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7AEA9" w14:textId="38BCB61F" w:rsidR="000208DF" w:rsidRDefault="00050E2D">
      <w:pPr>
        <w:pStyle w:val="Title1"/>
        <w:widowControl/>
        <w:rPr>
          <w:sz w:val="28"/>
          <w:szCs w:val="28"/>
        </w:rPr>
      </w:pPr>
      <w:r>
        <w:rPr>
          <w:sz w:val="28"/>
          <w:szCs w:val="28"/>
        </w:rPr>
        <w:t xml:space="preserve">Homework Set </w:t>
      </w:r>
      <w:r w:rsidR="008174B3">
        <w:rPr>
          <w:sz w:val="28"/>
          <w:szCs w:val="28"/>
        </w:rPr>
        <w:t>4</w:t>
      </w:r>
      <w:r w:rsidR="007F168B">
        <w:rPr>
          <w:sz w:val="28"/>
          <w:szCs w:val="28"/>
        </w:rPr>
        <w:t>c</w:t>
      </w:r>
      <w:bookmarkStart w:id="0" w:name="_GoBack"/>
      <w:bookmarkEnd w:id="0"/>
    </w:p>
    <w:p w14:paraId="2944529A" w14:textId="77777777" w:rsidR="00050E2D" w:rsidRDefault="00E42AEE" w:rsidP="007E7353">
      <w:pPr>
        <w:pStyle w:val="para"/>
        <w:numPr>
          <w:ilvl w:val="0"/>
          <w:numId w:val="8"/>
        </w:numPr>
        <w:tabs>
          <w:tab w:val="clear" w:pos="1440"/>
          <w:tab w:val="left" w:pos="540"/>
        </w:tabs>
        <w:rPr>
          <w:sz w:val="24"/>
        </w:rPr>
      </w:pPr>
      <w:r>
        <w:rPr>
          <w:sz w:val="24"/>
        </w:rPr>
        <w:t>For the fault parameters given below, answer the following questions.</w:t>
      </w:r>
    </w:p>
    <w:p w14:paraId="3D21A32E" w14:textId="77777777" w:rsidR="00E42AEE" w:rsidRDefault="00E42AEE" w:rsidP="00E42AEE">
      <w:pPr>
        <w:pStyle w:val="para"/>
        <w:tabs>
          <w:tab w:val="clear" w:pos="1440"/>
          <w:tab w:val="left" w:pos="540"/>
        </w:tabs>
        <w:rPr>
          <w:sz w:val="24"/>
        </w:rPr>
      </w:pPr>
    </w:p>
    <w:p w14:paraId="4E7DEF41" w14:textId="77777777" w:rsidR="00E42AEE" w:rsidRDefault="00E42AEE" w:rsidP="00E42AEE">
      <w:pPr>
        <w:pStyle w:val="para"/>
        <w:tabs>
          <w:tab w:val="clear" w:pos="1440"/>
          <w:tab w:val="left" w:pos="540"/>
        </w:tabs>
        <w:rPr>
          <w:sz w:val="24"/>
        </w:rPr>
      </w:pPr>
    </w:p>
    <w:tbl>
      <w:tblPr>
        <w:tblW w:w="0" w:type="auto"/>
        <w:tblInd w:w="1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0"/>
        <w:gridCol w:w="2340"/>
        <w:gridCol w:w="2250"/>
      </w:tblGrid>
      <w:tr w:rsidR="00E42AEE" w14:paraId="664ED6D0" w14:textId="77777777" w:rsidTr="008847E0">
        <w:tc>
          <w:tcPr>
            <w:tcW w:w="2160" w:type="dxa"/>
          </w:tcPr>
          <w:p w14:paraId="50507EC2" w14:textId="77777777" w:rsidR="00E42AEE" w:rsidRPr="008847E0" w:rsidRDefault="00E42AEE" w:rsidP="008847E0">
            <w:pPr>
              <w:pStyle w:val="para"/>
              <w:tabs>
                <w:tab w:val="clear" w:pos="1440"/>
                <w:tab w:val="left" w:pos="540"/>
              </w:tabs>
              <w:jc w:val="center"/>
              <w:rPr>
                <w:b/>
                <w:sz w:val="24"/>
              </w:rPr>
            </w:pPr>
            <w:r w:rsidRPr="008847E0">
              <w:rPr>
                <w:b/>
                <w:sz w:val="24"/>
              </w:rPr>
              <w:t>Parameters</w:t>
            </w:r>
          </w:p>
        </w:tc>
        <w:tc>
          <w:tcPr>
            <w:tcW w:w="2340" w:type="dxa"/>
          </w:tcPr>
          <w:p w14:paraId="3B1BB2C4" w14:textId="77777777" w:rsidR="00E42AEE" w:rsidRPr="008847E0" w:rsidRDefault="00E42AEE" w:rsidP="008847E0">
            <w:pPr>
              <w:pStyle w:val="para"/>
              <w:tabs>
                <w:tab w:val="clear" w:pos="1440"/>
                <w:tab w:val="left" w:pos="540"/>
              </w:tabs>
              <w:jc w:val="center"/>
              <w:rPr>
                <w:b/>
                <w:sz w:val="24"/>
              </w:rPr>
            </w:pPr>
            <w:r w:rsidRPr="008847E0">
              <w:rPr>
                <w:b/>
                <w:sz w:val="24"/>
              </w:rPr>
              <w:t>Fault A</w:t>
            </w:r>
          </w:p>
        </w:tc>
        <w:tc>
          <w:tcPr>
            <w:tcW w:w="2250" w:type="dxa"/>
          </w:tcPr>
          <w:p w14:paraId="30A5DE53" w14:textId="77777777" w:rsidR="00E42AEE" w:rsidRPr="008847E0" w:rsidRDefault="00E42AEE" w:rsidP="008847E0">
            <w:pPr>
              <w:pStyle w:val="para"/>
              <w:tabs>
                <w:tab w:val="clear" w:pos="1440"/>
                <w:tab w:val="left" w:pos="540"/>
              </w:tabs>
              <w:jc w:val="center"/>
              <w:rPr>
                <w:b/>
                <w:sz w:val="24"/>
              </w:rPr>
            </w:pPr>
            <w:r w:rsidRPr="008847E0">
              <w:rPr>
                <w:b/>
                <w:sz w:val="24"/>
              </w:rPr>
              <w:t>Fault B</w:t>
            </w:r>
          </w:p>
        </w:tc>
      </w:tr>
      <w:tr w:rsidR="00E42AEE" w14:paraId="3914860B" w14:textId="77777777" w:rsidTr="008847E0">
        <w:tc>
          <w:tcPr>
            <w:tcW w:w="6750" w:type="dxa"/>
            <w:gridSpan w:val="3"/>
          </w:tcPr>
          <w:p w14:paraId="7993E065" w14:textId="77777777" w:rsidR="00E42AEE" w:rsidRPr="008847E0" w:rsidRDefault="00E42AEE" w:rsidP="008847E0">
            <w:pPr>
              <w:pStyle w:val="para"/>
              <w:tabs>
                <w:tab w:val="clear" w:pos="1440"/>
                <w:tab w:val="left" w:pos="540"/>
              </w:tabs>
              <w:jc w:val="center"/>
              <w:rPr>
                <w:sz w:val="24"/>
              </w:rPr>
            </w:pPr>
            <w:r w:rsidRPr="008847E0">
              <w:rPr>
                <w:sz w:val="24"/>
              </w:rPr>
              <w:t>Characteristic Earthquake Parameters</w:t>
            </w:r>
          </w:p>
        </w:tc>
      </w:tr>
      <w:tr w:rsidR="00E42AEE" w14:paraId="5B8CF45B" w14:textId="77777777" w:rsidTr="008847E0">
        <w:tc>
          <w:tcPr>
            <w:tcW w:w="2160" w:type="dxa"/>
          </w:tcPr>
          <w:p w14:paraId="63671781" w14:textId="77777777" w:rsidR="00E42AEE" w:rsidRPr="008847E0" w:rsidRDefault="00E42AEE" w:rsidP="008847E0">
            <w:pPr>
              <w:pStyle w:val="para"/>
              <w:tabs>
                <w:tab w:val="clear" w:pos="1440"/>
                <w:tab w:val="left" w:pos="540"/>
              </w:tabs>
              <w:rPr>
                <w:sz w:val="24"/>
              </w:rPr>
            </w:pPr>
            <w:r w:rsidRPr="008847E0">
              <w:rPr>
                <w:position w:val="-12"/>
                <w:sz w:val="24"/>
              </w:rPr>
              <w:object w:dxaOrig="480" w:dyaOrig="360" w14:anchorId="6CDE0FA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18pt" o:ole="">
                  <v:imagedata r:id="rId7" o:title=""/>
                </v:shape>
                <o:OLEObject Type="Embed" ProgID="Equation.DSMT4" ShapeID="_x0000_i1025" DrawAspect="Content" ObjectID="_1643624673" r:id="rId8"/>
              </w:object>
            </w:r>
          </w:p>
        </w:tc>
        <w:tc>
          <w:tcPr>
            <w:tcW w:w="2340" w:type="dxa"/>
          </w:tcPr>
          <w:p w14:paraId="04FDA2F5" w14:textId="77777777" w:rsidR="00E42AEE" w:rsidRPr="008847E0" w:rsidRDefault="00E42AEE" w:rsidP="008847E0">
            <w:pPr>
              <w:pStyle w:val="para"/>
              <w:tabs>
                <w:tab w:val="clear" w:pos="1440"/>
                <w:tab w:val="left" w:pos="540"/>
              </w:tabs>
              <w:rPr>
                <w:sz w:val="24"/>
              </w:rPr>
            </w:pPr>
            <w:r w:rsidRPr="008847E0">
              <w:rPr>
                <w:sz w:val="24"/>
              </w:rPr>
              <w:t>1.0</w:t>
            </w:r>
          </w:p>
        </w:tc>
        <w:tc>
          <w:tcPr>
            <w:tcW w:w="2250" w:type="dxa"/>
          </w:tcPr>
          <w:p w14:paraId="1161447C" w14:textId="77777777" w:rsidR="00E42AEE" w:rsidRPr="008847E0" w:rsidRDefault="00E42AEE" w:rsidP="008847E0">
            <w:pPr>
              <w:pStyle w:val="para"/>
              <w:tabs>
                <w:tab w:val="clear" w:pos="1440"/>
                <w:tab w:val="left" w:pos="540"/>
              </w:tabs>
              <w:rPr>
                <w:sz w:val="24"/>
              </w:rPr>
            </w:pPr>
            <w:r w:rsidRPr="008847E0">
              <w:rPr>
                <w:sz w:val="24"/>
              </w:rPr>
              <w:t>0.5</w:t>
            </w:r>
          </w:p>
        </w:tc>
      </w:tr>
      <w:tr w:rsidR="00E42AEE" w14:paraId="294CAEE1" w14:textId="77777777" w:rsidTr="008847E0">
        <w:tc>
          <w:tcPr>
            <w:tcW w:w="2160" w:type="dxa"/>
          </w:tcPr>
          <w:p w14:paraId="49872073" w14:textId="77777777" w:rsidR="00E42AEE" w:rsidRPr="008847E0" w:rsidRDefault="00E42AEE" w:rsidP="008847E0">
            <w:pPr>
              <w:pStyle w:val="para"/>
              <w:tabs>
                <w:tab w:val="clear" w:pos="1440"/>
                <w:tab w:val="left" w:pos="540"/>
              </w:tabs>
              <w:rPr>
                <w:sz w:val="24"/>
              </w:rPr>
            </w:pPr>
            <w:r w:rsidRPr="008847E0">
              <w:rPr>
                <w:position w:val="-12"/>
                <w:sz w:val="24"/>
              </w:rPr>
              <w:object w:dxaOrig="499" w:dyaOrig="360" w14:anchorId="1E0A79FE">
                <v:shape id="_x0000_i1026" type="#_x0000_t75" style="width:25pt;height:18pt" o:ole="">
                  <v:imagedata r:id="rId9" o:title=""/>
                </v:shape>
                <o:OLEObject Type="Embed" ProgID="Equation.DSMT4" ShapeID="_x0000_i1026" DrawAspect="Content" ObjectID="_1643624674" r:id="rId10"/>
              </w:object>
            </w:r>
          </w:p>
        </w:tc>
        <w:tc>
          <w:tcPr>
            <w:tcW w:w="2340" w:type="dxa"/>
          </w:tcPr>
          <w:p w14:paraId="5FF4AA00" w14:textId="77777777" w:rsidR="00E42AEE" w:rsidRPr="008847E0" w:rsidRDefault="00E42AEE" w:rsidP="008847E0">
            <w:pPr>
              <w:pStyle w:val="para"/>
              <w:tabs>
                <w:tab w:val="clear" w:pos="1440"/>
                <w:tab w:val="left" w:pos="540"/>
              </w:tabs>
              <w:rPr>
                <w:sz w:val="24"/>
              </w:rPr>
            </w:pPr>
            <w:r w:rsidRPr="008847E0">
              <w:rPr>
                <w:sz w:val="24"/>
              </w:rPr>
              <w:t>0.5</w:t>
            </w:r>
          </w:p>
        </w:tc>
        <w:tc>
          <w:tcPr>
            <w:tcW w:w="2250" w:type="dxa"/>
          </w:tcPr>
          <w:p w14:paraId="482AB41E" w14:textId="77777777" w:rsidR="00E42AEE" w:rsidRPr="008847E0" w:rsidRDefault="00E42AEE" w:rsidP="008847E0">
            <w:pPr>
              <w:pStyle w:val="para"/>
              <w:tabs>
                <w:tab w:val="clear" w:pos="1440"/>
                <w:tab w:val="left" w:pos="540"/>
              </w:tabs>
              <w:rPr>
                <w:sz w:val="24"/>
              </w:rPr>
            </w:pPr>
            <w:r w:rsidRPr="008847E0">
              <w:rPr>
                <w:sz w:val="24"/>
              </w:rPr>
              <w:t>1.0</w:t>
            </w:r>
          </w:p>
        </w:tc>
      </w:tr>
      <w:tr w:rsidR="00E42AEE" w14:paraId="1BCECCBD" w14:textId="77777777" w:rsidTr="008847E0">
        <w:tc>
          <w:tcPr>
            <w:tcW w:w="2160" w:type="dxa"/>
          </w:tcPr>
          <w:p w14:paraId="7DDDA841" w14:textId="77777777" w:rsidR="00E42AEE" w:rsidRPr="008847E0" w:rsidRDefault="00E42AEE" w:rsidP="008847E0">
            <w:pPr>
              <w:pStyle w:val="para"/>
              <w:tabs>
                <w:tab w:val="clear" w:pos="1440"/>
                <w:tab w:val="left" w:pos="540"/>
              </w:tabs>
              <w:rPr>
                <w:sz w:val="24"/>
              </w:rPr>
            </w:pPr>
            <w:r w:rsidRPr="008847E0">
              <w:rPr>
                <w:position w:val="-12"/>
                <w:sz w:val="24"/>
              </w:rPr>
              <w:object w:dxaOrig="540" w:dyaOrig="360" w14:anchorId="12F6CB56">
                <v:shape id="_x0000_i1027" type="#_x0000_t75" style="width:27pt;height:18pt" o:ole="">
                  <v:imagedata r:id="rId11" o:title=""/>
                </v:shape>
                <o:OLEObject Type="Embed" ProgID="Equation.DSMT4" ShapeID="_x0000_i1027" DrawAspect="Content" ObjectID="_1643624675" r:id="rId12"/>
              </w:object>
            </w:r>
          </w:p>
        </w:tc>
        <w:tc>
          <w:tcPr>
            <w:tcW w:w="2340" w:type="dxa"/>
          </w:tcPr>
          <w:p w14:paraId="3B8CC07F" w14:textId="77777777" w:rsidR="00E42AEE" w:rsidRPr="008847E0" w:rsidRDefault="00E42AEE" w:rsidP="008847E0">
            <w:pPr>
              <w:pStyle w:val="para"/>
              <w:tabs>
                <w:tab w:val="clear" w:pos="1440"/>
                <w:tab w:val="left" w:pos="540"/>
              </w:tabs>
              <w:rPr>
                <w:sz w:val="24"/>
              </w:rPr>
            </w:pPr>
            <w:r w:rsidRPr="008847E0">
              <w:rPr>
                <w:sz w:val="24"/>
              </w:rPr>
              <w:t>7.8</w:t>
            </w:r>
          </w:p>
        </w:tc>
        <w:tc>
          <w:tcPr>
            <w:tcW w:w="2250" w:type="dxa"/>
          </w:tcPr>
          <w:p w14:paraId="21C19DC8" w14:textId="77777777" w:rsidR="00E42AEE" w:rsidRPr="008847E0" w:rsidRDefault="00E42AEE" w:rsidP="008847E0">
            <w:pPr>
              <w:pStyle w:val="para"/>
              <w:tabs>
                <w:tab w:val="clear" w:pos="1440"/>
                <w:tab w:val="left" w:pos="540"/>
              </w:tabs>
              <w:rPr>
                <w:sz w:val="24"/>
              </w:rPr>
            </w:pPr>
            <w:r w:rsidRPr="008847E0">
              <w:rPr>
                <w:sz w:val="24"/>
              </w:rPr>
              <w:t>7.0</w:t>
            </w:r>
          </w:p>
        </w:tc>
      </w:tr>
      <w:tr w:rsidR="00E42AEE" w14:paraId="0C1FDEB1" w14:textId="77777777" w:rsidTr="008847E0">
        <w:tc>
          <w:tcPr>
            <w:tcW w:w="2160" w:type="dxa"/>
          </w:tcPr>
          <w:p w14:paraId="67912249" w14:textId="77777777" w:rsidR="00E42AEE" w:rsidRPr="008847E0" w:rsidRDefault="00E42AEE" w:rsidP="008847E0">
            <w:pPr>
              <w:pStyle w:val="para"/>
              <w:tabs>
                <w:tab w:val="clear" w:pos="1440"/>
                <w:tab w:val="left" w:pos="540"/>
              </w:tabs>
              <w:rPr>
                <w:sz w:val="24"/>
              </w:rPr>
            </w:pPr>
            <w:r w:rsidRPr="008847E0">
              <w:rPr>
                <w:position w:val="-12"/>
                <w:sz w:val="24"/>
              </w:rPr>
              <w:object w:dxaOrig="340" w:dyaOrig="360" w14:anchorId="20E34F5A">
                <v:shape id="_x0000_i1028" type="#_x0000_t75" style="width:17pt;height:18pt" o:ole="">
                  <v:imagedata r:id="rId13" o:title=""/>
                </v:shape>
                <o:OLEObject Type="Embed" ProgID="Equation.DSMT4" ShapeID="_x0000_i1028" DrawAspect="Content" ObjectID="_1643624676" r:id="rId14"/>
              </w:object>
            </w:r>
          </w:p>
        </w:tc>
        <w:tc>
          <w:tcPr>
            <w:tcW w:w="2340" w:type="dxa"/>
          </w:tcPr>
          <w:p w14:paraId="45DD2A21" w14:textId="77777777" w:rsidR="00E42AEE" w:rsidRPr="008847E0" w:rsidRDefault="00E42AEE" w:rsidP="008847E0">
            <w:pPr>
              <w:pStyle w:val="para"/>
              <w:tabs>
                <w:tab w:val="clear" w:pos="1440"/>
                <w:tab w:val="left" w:pos="540"/>
              </w:tabs>
              <w:rPr>
                <w:sz w:val="24"/>
              </w:rPr>
            </w:pPr>
            <w:r w:rsidRPr="008847E0">
              <w:rPr>
                <w:sz w:val="24"/>
              </w:rPr>
              <w:t>6.0</w:t>
            </w:r>
          </w:p>
        </w:tc>
        <w:tc>
          <w:tcPr>
            <w:tcW w:w="2250" w:type="dxa"/>
          </w:tcPr>
          <w:p w14:paraId="50A60523" w14:textId="77777777" w:rsidR="00E42AEE" w:rsidRPr="008847E0" w:rsidRDefault="00E42AEE" w:rsidP="008847E0">
            <w:pPr>
              <w:pStyle w:val="para"/>
              <w:tabs>
                <w:tab w:val="clear" w:pos="1440"/>
                <w:tab w:val="left" w:pos="540"/>
              </w:tabs>
              <w:rPr>
                <w:sz w:val="24"/>
              </w:rPr>
            </w:pPr>
            <w:r w:rsidRPr="008847E0">
              <w:rPr>
                <w:sz w:val="24"/>
              </w:rPr>
              <w:t>6.0</w:t>
            </w:r>
          </w:p>
        </w:tc>
      </w:tr>
      <w:tr w:rsidR="00E42AEE" w14:paraId="65002132" w14:textId="77777777" w:rsidTr="008847E0">
        <w:tc>
          <w:tcPr>
            <w:tcW w:w="2160" w:type="dxa"/>
          </w:tcPr>
          <w:p w14:paraId="3DAEF103" w14:textId="77777777" w:rsidR="00E42AEE" w:rsidRPr="008847E0" w:rsidRDefault="00E42AEE" w:rsidP="008847E0">
            <w:pPr>
              <w:pStyle w:val="para"/>
              <w:tabs>
                <w:tab w:val="clear" w:pos="1440"/>
                <w:tab w:val="left" w:pos="540"/>
              </w:tabs>
              <w:rPr>
                <w:sz w:val="24"/>
              </w:rPr>
            </w:pPr>
            <w:r w:rsidRPr="008847E0">
              <w:rPr>
                <w:sz w:val="24"/>
              </w:rPr>
              <w:t>b-value</w:t>
            </w:r>
          </w:p>
        </w:tc>
        <w:tc>
          <w:tcPr>
            <w:tcW w:w="2340" w:type="dxa"/>
          </w:tcPr>
          <w:p w14:paraId="7B60C937" w14:textId="77777777" w:rsidR="00E42AEE" w:rsidRPr="008847E0" w:rsidRDefault="00E42AEE" w:rsidP="008847E0">
            <w:pPr>
              <w:pStyle w:val="para"/>
              <w:tabs>
                <w:tab w:val="clear" w:pos="1440"/>
                <w:tab w:val="left" w:pos="540"/>
              </w:tabs>
              <w:rPr>
                <w:sz w:val="24"/>
              </w:rPr>
            </w:pPr>
            <w:r w:rsidRPr="008847E0">
              <w:rPr>
                <w:sz w:val="24"/>
              </w:rPr>
              <w:t>0.9</w:t>
            </w:r>
          </w:p>
        </w:tc>
        <w:tc>
          <w:tcPr>
            <w:tcW w:w="2250" w:type="dxa"/>
          </w:tcPr>
          <w:p w14:paraId="4B144DF9" w14:textId="77777777" w:rsidR="00E42AEE" w:rsidRPr="008847E0" w:rsidRDefault="00E42AEE" w:rsidP="008847E0">
            <w:pPr>
              <w:pStyle w:val="para"/>
              <w:tabs>
                <w:tab w:val="clear" w:pos="1440"/>
                <w:tab w:val="left" w:pos="540"/>
              </w:tabs>
              <w:rPr>
                <w:sz w:val="24"/>
              </w:rPr>
            </w:pPr>
            <w:r w:rsidRPr="008847E0">
              <w:rPr>
                <w:sz w:val="24"/>
              </w:rPr>
              <w:t>0.9</w:t>
            </w:r>
          </w:p>
        </w:tc>
      </w:tr>
    </w:tbl>
    <w:p w14:paraId="51066FE7" w14:textId="77777777" w:rsidR="00E42AEE" w:rsidRDefault="00E42AEE" w:rsidP="00E42AEE">
      <w:pPr>
        <w:pStyle w:val="para"/>
        <w:tabs>
          <w:tab w:val="clear" w:pos="1440"/>
          <w:tab w:val="left" w:pos="540"/>
        </w:tabs>
        <w:rPr>
          <w:sz w:val="24"/>
        </w:rPr>
      </w:pPr>
      <w:r>
        <w:rPr>
          <w:sz w:val="24"/>
        </w:rPr>
        <w:t xml:space="preserve">Note that </w:t>
      </w:r>
      <w:r w:rsidRPr="00E42AEE">
        <w:rPr>
          <w:position w:val="-24"/>
          <w:sz w:val="24"/>
        </w:rPr>
        <w:object w:dxaOrig="1980" w:dyaOrig="639" w14:anchorId="4B67F082">
          <v:shape id="_x0000_i1029" type="#_x0000_t75" style="width:99pt;height:32pt" o:ole="">
            <v:imagedata r:id="rId15" o:title=""/>
          </v:shape>
          <o:OLEObject Type="Embed" ProgID="Equation.DSMT4" ShapeID="_x0000_i1029" DrawAspect="Content" ObjectID="_1643624677" r:id="rId16"/>
        </w:object>
      </w:r>
    </w:p>
    <w:p w14:paraId="7EFFCA9B" w14:textId="77777777" w:rsidR="00E42AEE" w:rsidRPr="00E42AEE" w:rsidRDefault="00E42AEE" w:rsidP="00E42AEE">
      <w:pPr>
        <w:pStyle w:val="para"/>
        <w:tabs>
          <w:tab w:val="clear" w:pos="1440"/>
          <w:tab w:val="left" w:pos="540"/>
        </w:tabs>
        <w:rPr>
          <w:b/>
          <w:sz w:val="24"/>
          <w:u w:val="single"/>
        </w:rPr>
      </w:pPr>
      <w:r w:rsidRPr="00E42AEE">
        <w:rPr>
          <w:b/>
          <w:sz w:val="24"/>
          <w:u w:val="single"/>
        </w:rPr>
        <w:t>Part I</w:t>
      </w:r>
    </w:p>
    <w:p w14:paraId="360C8668" w14:textId="77777777" w:rsidR="00E42AEE" w:rsidRDefault="00E42AEE" w:rsidP="00E42AEE">
      <w:pPr>
        <w:pStyle w:val="para"/>
        <w:tabs>
          <w:tab w:val="clear" w:pos="1440"/>
          <w:tab w:val="left" w:pos="540"/>
        </w:tabs>
        <w:rPr>
          <w:sz w:val="24"/>
        </w:rPr>
      </w:pPr>
      <w:r>
        <w:rPr>
          <w:sz w:val="24"/>
        </w:rPr>
        <w:t xml:space="preserve">For each fault, find the expected value of the earthquake magnitude, </w:t>
      </w:r>
      <w:r>
        <w:rPr>
          <w:i/>
          <w:sz w:val="24"/>
        </w:rPr>
        <w:t>E</w:t>
      </w:r>
      <w:r>
        <w:rPr>
          <w:sz w:val="24"/>
        </w:rPr>
        <w:t>(m) assuming:</w:t>
      </w:r>
    </w:p>
    <w:p w14:paraId="198D256A" w14:textId="77777777" w:rsidR="00E42AEE" w:rsidRDefault="00E42AEE" w:rsidP="00E42AEE">
      <w:pPr>
        <w:pStyle w:val="para"/>
        <w:tabs>
          <w:tab w:val="clear" w:pos="1440"/>
          <w:tab w:val="left" w:pos="540"/>
        </w:tabs>
        <w:rPr>
          <w:sz w:val="24"/>
        </w:rPr>
      </w:pPr>
      <w:r>
        <w:rPr>
          <w:sz w:val="24"/>
        </w:rPr>
        <w:tab/>
        <w:t>a) Characteristic Earthquake Model</w:t>
      </w:r>
    </w:p>
    <w:p w14:paraId="56E120FC" w14:textId="77777777" w:rsidR="00E42AEE" w:rsidRDefault="00E42AEE" w:rsidP="00E42AEE">
      <w:pPr>
        <w:pStyle w:val="para"/>
        <w:tabs>
          <w:tab w:val="clear" w:pos="1440"/>
          <w:tab w:val="left" w:pos="540"/>
        </w:tabs>
        <w:rPr>
          <w:sz w:val="24"/>
        </w:rPr>
      </w:pPr>
      <w:r>
        <w:rPr>
          <w:sz w:val="24"/>
        </w:rPr>
        <w:tab/>
        <w:t xml:space="preserve">b) Truncated Exponential Model using the </w:t>
      </w:r>
      <w:r w:rsidRPr="00E42AEE">
        <w:rPr>
          <w:position w:val="-12"/>
          <w:sz w:val="24"/>
        </w:rPr>
        <w:object w:dxaOrig="520" w:dyaOrig="360" w14:anchorId="6D8289A2">
          <v:shape id="_x0000_i1030" type="#_x0000_t75" style="width:26pt;height:18pt" o:ole="">
            <v:imagedata r:id="rId17" o:title=""/>
          </v:shape>
          <o:OLEObject Type="Embed" ProgID="Equation.DSMT4" ShapeID="_x0000_i1030" DrawAspect="Content" ObjectID="_1643624678" r:id="rId18"/>
        </w:object>
      </w:r>
      <w:r>
        <w:rPr>
          <w:sz w:val="24"/>
        </w:rPr>
        <w:t xml:space="preserve">value given above.  </w:t>
      </w:r>
    </w:p>
    <w:p w14:paraId="15BB3658" w14:textId="77777777" w:rsidR="00E42AEE" w:rsidRDefault="00E42AEE" w:rsidP="00E42AEE">
      <w:pPr>
        <w:pStyle w:val="para"/>
        <w:tabs>
          <w:tab w:val="clear" w:pos="1440"/>
          <w:tab w:val="left" w:pos="540"/>
        </w:tabs>
        <w:rPr>
          <w:sz w:val="24"/>
        </w:rPr>
      </w:pPr>
      <w:r>
        <w:rPr>
          <w:sz w:val="24"/>
        </w:rPr>
        <w:t>Formulas for the characteristic earthquake model are given below.</w:t>
      </w:r>
    </w:p>
    <w:p w14:paraId="4A209CCB" w14:textId="77777777" w:rsidR="00E42AEE" w:rsidRDefault="00E42AEE" w:rsidP="00E42AEE">
      <w:pPr>
        <w:pStyle w:val="para"/>
        <w:tabs>
          <w:tab w:val="clear" w:pos="1440"/>
          <w:tab w:val="left" w:pos="540"/>
        </w:tabs>
        <w:rPr>
          <w:sz w:val="24"/>
        </w:rPr>
      </w:pPr>
    </w:p>
    <w:p w14:paraId="602BF4E1" w14:textId="77777777" w:rsidR="00E42AEE" w:rsidRDefault="00E42AEE" w:rsidP="00E42AEE">
      <w:pPr>
        <w:pStyle w:val="para"/>
        <w:tabs>
          <w:tab w:val="clear" w:pos="1440"/>
          <w:tab w:val="left" w:pos="540"/>
        </w:tabs>
        <w:rPr>
          <w:sz w:val="24"/>
        </w:rPr>
      </w:pPr>
      <w:r>
        <w:rPr>
          <w:sz w:val="24"/>
        </w:rPr>
        <w:t xml:space="preserve">Hint: </w:t>
      </w:r>
      <w:r w:rsidRPr="00E42AEE">
        <w:rPr>
          <w:position w:val="-18"/>
          <w:sz w:val="24"/>
        </w:rPr>
        <w:object w:dxaOrig="2060" w:dyaOrig="520" w14:anchorId="43E706F5">
          <v:shape id="_x0000_i1031" type="#_x0000_t75" style="width:103pt;height:26pt" o:ole="">
            <v:imagedata r:id="rId19" o:title=""/>
          </v:shape>
          <o:OLEObject Type="Embed" ProgID="Equation.DSMT4" ShapeID="_x0000_i1031" DrawAspect="Content" ObjectID="_1643624679" r:id="rId20"/>
        </w:object>
      </w:r>
    </w:p>
    <w:p w14:paraId="115E537A" w14:textId="77777777" w:rsidR="00E42AEE" w:rsidRDefault="00E42AEE" w:rsidP="00E42AEE">
      <w:pPr>
        <w:pStyle w:val="para"/>
        <w:tabs>
          <w:tab w:val="clear" w:pos="1440"/>
          <w:tab w:val="left" w:pos="540"/>
        </w:tabs>
        <w:rPr>
          <w:sz w:val="24"/>
        </w:rPr>
      </w:pPr>
    </w:p>
    <w:p w14:paraId="6AB52CD6" w14:textId="77777777" w:rsidR="00E42AEE" w:rsidRPr="00E42AEE" w:rsidRDefault="00E42AEE" w:rsidP="00E42AEE">
      <w:pPr>
        <w:pStyle w:val="para"/>
        <w:tabs>
          <w:tab w:val="clear" w:pos="1440"/>
          <w:tab w:val="left" w:pos="540"/>
        </w:tabs>
        <w:rPr>
          <w:b/>
          <w:sz w:val="24"/>
          <w:u w:val="single"/>
        </w:rPr>
      </w:pPr>
      <w:r w:rsidRPr="00E42AEE">
        <w:rPr>
          <w:b/>
          <w:sz w:val="24"/>
          <w:u w:val="single"/>
        </w:rPr>
        <w:t>Part I</w:t>
      </w:r>
      <w:r>
        <w:rPr>
          <w:b/>
          <w:sz w:val="24"/>
          <w:u w:val="single"/>
        </w:rPr>
        <w:t>I</w:t>
      </w:r>
    </w:p>
    <w:p w14:paraId="4385EC74" w14:textId="77777777" w:rsidR="00A64590" w:rsidRDefault="00E42AEE" w:rsidP="00E42AEE">
      <w:pPr>
        <w:pStyle w:val="para"/>
        <w:tabs>
          <w:tab w:val="clear" w:pos="1440"/>
          <w:tab w:val="left" w:pos="540"/>
        </w:tabs>
        <w:rPr>
          <w:sz w:val="24"/>
        </w:rPr>
      </w:pPr>
      <w:r>
        <w:rPr>
          <w:sz w:val="24"/>
        </w:rPr>
        <w:t xml:space="preserve">Given that an earthquake magnitude </w:t>
      </w:r>
      <w:r w:rsidRPr="00E42AEE">
        <w:rPr>
          <w:position w:val="-12"/>
          <w:sz w:val="24"/>
        </w:rPr>
        <w:object w:dxaOrig="780" w:dyaOrig="360" w14:anchorId="1102CFA1">
          <v:shape id="_x0000_i1032" type="#_x0000_t75" style="width:39pt;height:18pt" o:ole="">
            <v:imagedata r:id="rId21" o:title=""/>
          </v:shape>
          <o:OLEObject Type="Embed" ProgID="Equation.DSMT4" ShapeID="_x0000_i1032" DrawAspect="Content" ObjectID="_1643624680" r:id="rId22"/>
        </w:object>
      </w:r>
      <w:r>
        <w:rPr>
          <w:sz w:val="24"/>
        </w:rPr>
        <w:t xml:space="preserve"> will happen, compute for each fault, the probability that an earthquake of magnitude between 6.5 and 7.6 happens.  Assume that the faults follow a characteristic earthquake model</w:t>
      </w:r>
    </w:p>
    <w:p w14:paraId="03CCE866" w14:textId="77777777" w:rsidR="00E42AEE" w:rsidRDefault="00A64590" w:rsidP="00E42AEE">
      <w:pPr>
        <w:pStyle w:val="para"/>
        <w:tabs>
          <w:tab w:val="clear" w:pos="1440"/>
          <w:tab w:val="left" w:pos="540"/>
        </w:tabs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lastRenderedPageBreak/>
        <w:t>Characteristic Earthquake Model</w:t>
      </w:r>
    </w:p>
    <w:p w14:paraId="66FC44C1" w14:textId="77777777" w:rsidR="00A64590" w:rsidRDefault="00CC170A" w:rsidP="00E42AEE">
      <w:pPr>
        <w:pStyle w:val="para"/>
        <w:tabs>
          <w:tab w:val="clear" w:pos="1440"/>
          <w:tab w:val="left" w:pos="540"/>
        </w:tabs>
        <w:rPr>
          <w:i/>
          <w:noProof/>
          <w:sz w:val="24"/>
        </w:rPr>
      </w:pPr>
      <w:r>
        <w:rPr>
          <w:i/>
          <w:noProof/>
          <w:sz w:val="24"/>
        </w:rPr>
        <w:pict w14:anchorId="33E4192C">
          <v:shape id="Object 1" o:spid="_x0000_i1033" type="#_x0000_t75" style="width:428.5pt;height:301.5pt;visibility:visible" o:gfxdata="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">
            <v:imagedata r:id="rId23" o:title="" croptop="-111f" cropbottom="-1288f" cropleft="-448f" cropright="-147f"/>
            <o:lock v:ext="edit" aspectratio="f"/>
          </v:shape>
        </w:pict>
      </w:r>
    </w:p>
    <w:p w14:paraId="76E686B0" w14:textId="77777777" w:rsidR="00A64590" w:rsidRDefault="00A64590" w:rsidP="00E42AEE">
      <w:pPr>
        <w:pStyle w:val="para"/>
        <w:tabs>
          <w:tab w:val="clear" w:pos="1440"/>
          <w:tab w:val="left" w:pos="540"/>
        </w:tabs>
        <w:rPr>
          <w:i/>
          <w:noProof/>
          <w:sz w:val="24"/>
        </w:rPr>
      </w:pPr>
    </w:p>
    <w:p w14:paraId="04CA0155" w14:textId="77777777" w:rsidR="00A64590" w:rsidRDefault="00A64590" w:rsidP="00E42AEE">
      <w:pPr>
        <w:pStyle w:val="para"/>
        <w:tabs>
          <w:tab w:val="clear" w:pos="1440"/>
          <w:tab w:val="left" w:pos="540"/>
        </w:tabs>
        <w:rPr>
          <w:i/>
          <w:noProof/>
          <w:sz w:val="24"/>
        </w:rPr>
      </w:pPr>
      <w:r w:rsidRPr="00A64590">
        <w:rPr>
          <w:i/>
          <w:noProof/>
          <w:position w:val="-4"/>
          <w:sz w:val="24"/>
        </w:rPr>
        <w:object w:dxaOrig="180" w:dyaOrig="279" w14:anchorId="50A683FA">
          <v:shape id="_x0000_i1034" type="#_x0000_t75" style="width:9pt;height:14pt" o:ole="">
            <v:imagedata r:id="rId24" o:title=""/>
          </v:shape>
          <o:OLEObject Type="Embed" ProgID="Equation.DSMT4" ShapeID="_x0000_i1034" DrawAspect="Content" ObjectID="_1643624681" r:id="rId25"/>
        </w:object>
      </w:r>
      <w:r w:rsidR="006978F5" w:rsidRPr="00FA4A77">
        <w:rPr>
          <w:i/>
          <w:noProof/>
          <w:position w:val="-190"/>
          <w:sz w:val="24"/>
        </w:rPr>
        <w:object w:dxaOrig="8440" w:dyaOrig="3920" w14:anchorId="1F21E33E">
          <v:shape id="_x0000_i1035" type="#_x0000_t75" style="width:422pt;height:196pt" o:ole="">
            <v:imagedata r:id="rId26" o:title=""/>
          </v:shape>
          <o:OLEObject Type="Embed" ProgID="Equation.DSMT4" ShapeID="_x0000_i1035" DrawAspect="Content" ObjectID="_1643624682" r:id="rId27"/>
        </w:object>
      </w:r>
    </w:p>
    <w:p w14:paraId="54A1C2DD" w14:textId="77777777" w:rsidR="00FA4A77" w:rsidRDefault="00FA4A77" w:rsidP="00E42AEE">
      <w:pPr>
        <w:pStyle w:val="para"/>
        <w:tabs>
          <w:tab w:val="clear" w:pos="1440"/>
          <w:tab w:val="left" w:pos="540"/>
        </w:tabs>
        <w:rPr>
          <w:i/>
          <w:noProof/>
          <w:sz w:val="24"/>
        </w:rPr>
      </w:pPr>
    </w:p>
    <w:p w14:paraId="5CBD7FD6" w14:textId="77777777" w:rsidR="00FA4A77" w:rsidRPr="00A64590" w:rsidRDefault="00FA4A77" w:rsidP="00E42AEE">
      <w:pPr>
        <w:pStyle w:val="para"/>
        <w:tabs>
          <w:tab w:val="clear" w:pos="1440"/>
          <w:tab w:val="left" w:pos="540"/>
        </w:tabs>
        <w:rPr>
          <w:i/>
          <w:sz w:val="24"/>
        </w:rPr>
      </w:pPr>
      <w:r>
        <w:rPr>
          <w:i/>
          <w:noProof/>
          <w:sz w:val="24"/>
        </w:rPr>
        <w:t>Youngs and Coppersmith (1995) recommended using</w:t>
      </w:r>
      <w:r w:rsidRPr="00FA4A77">
        <w:rPr>
          <w:i/>
          <w:noProof/>
          <w:position w:val="-12"/>
          <w:sz w:val="24"/>
        </w:rPr>
        <w:object w:dxaOrig="2240" w:dyaOrig="360" w14:anchorId="721777B2">
          <v:shape id="_x0000_i1036" type="#_x0000_t75" style="width:112pt;height:18pt" o:ole="">
            <v:imagedata r:id="rId28" o:title=""/>
          </v:shape>
          <o:OLEObject Type="Embed" ProgID="Equation.DSMT4" ShapeID="_x0000_i1036" DrawAspect="Content" ObjectID="_1643624683" r:id="rId29"/>
        </w:object>
      </w:r>
    </w:p>
    <w:sectPr w:rsidR="00FA4A77" w:rsidRPr="00A64590">
      <w:headerReference w:type="default" r:id="rId30"/>
      <w:footerReference w:type="even" r:id="rId31"/>
      <w:footerReference w:type="default" r:id="rId32"/>
      <w:pgSz w:w="12240" w:h="15840"/>
      <w:pgMar w:top="1440" w:right="1440" w:bottom="1440" w:left="1440" w:header="720" w:footer="720" w:gutter="0"/>
      <w:cols w:space="475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092DB" w14:textId="77777777" w:rsidR="00CC170A" w:rsidRDefault="00CC170A">
      <w:r>
        <w:separator/>
      </w:r>
    </w:p>
  </w:endnote>
  <w:endnote w:type="continuationSeparator" w:id="0">
    <w:p w14:paraId="30BBC50B" w14:textId="77777777" w:rsidR="00CC170A" w:rsidRDefault="00CC1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E9C17" w14:textId="77777777" w:rsidR="000208DF" w:rsidRDefault="000208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770EE5" w14:textId="77777777" w:rsidR="000208DF" w:rsidRDefault="000208D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56AD1" w14:textId="77777777" w:rsidR="000208DF" w:rsidRDefault="000208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78F5">
      <w:rPr>
        <w:rStyle w:val="PageNumber"/>
        <w:noProof/>
      </w:rPr>
      <w:t>2</w:t>
    </w:r>
    <w:r>
      <w:rPr>
        <w:rStyle w:val="PageNumber"/>
      </w:rPr>
      <w:fldChar w:fldCharType="end"/>
    </w:r>
  </w:p>
  <w:p w14:paraId="687FC5AA" w14:textId="77777777" w:rsidR="000208DF" w:rsidRDefault="000208D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808BF" w14:textId="77777777" w:rsidR="00CC170A" w:rsidRDefault="00CC170A">
      <w:r>
        <w:separator/>
      </w:r>
    </w:p>
  </w:footnote>
  <w:footnote w:type="continuationSeparator" w:id="0">
    <w:p w14:paraId="2494920D" w14:textId="77777777" w:rsidR="00CC170A" w:rsidRDefault="00CC1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8FA87" w14:textId="77777777" w:rsidR="000208DF" w:rsidRDefault="000208DF">
    <w:pPr>
      <w:autoSpaceDE w:val="0"/>
      <w:autoSpaceDN w:val="0"/>
      <w:adjustRightInd w:val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43656"/>
    <w:multiLevelType w:val="hybridMultilevel"/>
    <w:tmpl w:val="3704E1FC"/>
    <w:lvl w:ilvl="0" w:tplc="A494694E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00D02F3"/>
    <w:multiLevelType w:val="hybridMultilevel"/>
    <w:tmpl w:val="25EE97AA"/>
    <w:lvl w:ilvl="0" w:tplc="77100D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217D3F"/>
    <w:multiLevelType w:val="hybridMultilevel"/>
    <w:tmpl w:val="F0B04C0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EB54BC"/>
    <w:multiLevelType w:val="hybridMultilevel"/>
    <w:tmpl w:val="F83CC35E"/>
    <w:lvl w:ilvl="0" w:tplc="77100D72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36CE4B75"/>
    <w:multiLevelType w:val="hybridMultilevel"/>
    <w:tmpl w:val="C8DAF074"/>
    <w:lvl w:ilvl="0" w:tplc="C22A6AA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867488"/>
    <w:multiLevelType w:val="hybridMultilevel"/>
    <w:tmpl w:val="F83CC35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6" w15:restartNumberingAfterBreak="0">
    <w:nsid w:val="67057D57"/>
    <w:multiLevelType w:val="hybridMultilevel"/>
    <w:tmpl w:val="F35A7D3E"/>
    <w:lvl w:ilvl="0" w:tplc="777C623C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ECF555A"/>
    <w:multiLevelType w:val="hybridMultilevel"/>
    <w:tmpl w:val="4C0CDF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zNLa0NDY0srSwsLRQ0lEKTi0uzszPAykwrAUA6bZGmiwAAAA="/>
  </w:docVars>
  <w:rsids>
    <w:rsidRoot w:val="00E34E64"/>
    <w:rsid w:val="00005D15"/>
    <w:rsid w:val="000208DF"/>
    <w:rsid w:val="00050E2D"/>
    <w:rsid w:val="000A4B7C"/>
    <w:rsid w:val="000E0121"/>
    <w:rsid w:val="00247DCE"/>
    <w:rsid w:val="00461BDF"/>
    <w:rsid w:val="00574207"/>
    <w:rsid w:val="00605B9D"/>
    <w:rsid w:val="006978F5"/>
    <w:rsid w:val="006B11C6"/>
    <w:rsid w:val="007D157C"/>
    <w:rsid w:val="007E7353"/>
    <w:rsid w:val="007F168B"/>
    <w:rsid w:val="00804B61"/>
    <w:rsid w:val="008174B3"/>
    <w:rsid w:val="008847E0"/>
    <w:rsid w:val="008E6BD7"/>
    <w:rsid w:val="00903FC5"/>
    <w:rsid w:val="00A64590"/>
    <w:rsid w:val="00A77B54"/>
    <w:rsid w:val="00AD7BF7"/>
    <w:rsid w:val="00B87CCF"/>
    <w:rsid w:val="00BD1874"/>
    <w:rsid w:val="00BD40EB"/>
    <w:rsid w:val="00BE486B"/>
    <w:rsid w:val="00C21FAE"/>
    <w:rsid w:val="00C60D33"/>
    <w:rsid w:val="00C81F1B"/>
    <w:rsid w:val="00C979D0"/>
    <w:rsid w:val="00CC170A"/>
    <w:rsid w:val="00DA6E8E"/>
    <w:rsid w:val="00E34E64"/>
    <w:rsid w:val="00E42AEE"/>
    <w:rsid w:val="00EB2C33"/>
    <w:rsid w:val="00F474F0"/>
    <w:rsid w:val="00FA4A77"/>
    <w:rsid w:val="00FB2ED2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48A251"/>
  <w15:chartTrackingRefBased/>
  <w15:docId w15:val="{E61668CB-ABE4-4BCF-97CD-617288D28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pPr>
      <w:widowControl w:val="0"/>
      <w:tabs>
        <w:tab w:val="left" w:pos="1080"/>
        <w:tab w:val="left" w:pos="1800"/>
        <w:tab w:val="left" w:pos="2520"/>
        <w:tab w:val="left" w:pos="3960"/>
        <w:tab w:val="left" w:pos="5400"/>
      </w:tabs>
      <w:autoSpaceDE w:val="0"/>
      <w:autoSpaceDN w:val="0"/>
      <w:adjustRightInd w:val="0"/>
      <w:spacing w:after="58" w:line="278" w:lineRule="atLeast"/>
      <w:ind w:left="1080" w:right="1080" w:hanging="360"/>
      <w:jc w:val="both"/>
    </w:pPr>
    <w:rPr>
      <w:rFonts w:ascii="Times" w:hAnsi="Times" w:cs="Times"/>
      <w:szCs w:val="24"/>
    </w:rPr>
  </w:style>
  <w:style w:type="paragraph" w:customStyle="1" w:styleId="caphead">
    <w:name w:val="caphead"/>
    <w:pPr>
      <w:keepNext/>
      <w:keepLines/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179" w:after="72" w:line="320" w:lineRule="atLeast"/>
    </w:pPr>
    <w:rPr>
      <w:rFonts w:ascii="Times" w:hAnsi="Times" w:cs="Times"/>
      <w:b/>
      <w:bCs/>
      <w:caps/>
      <w:sz w:val="28"/>
      <w:szCs w:val="28"/>
    </w:rPr>
  </w:style>
  <w:style w:type="paragraph" w:customStyle="1" w:styleId="case1">
    <w:name w:val="case1"/>
    <w:pPr>
      <w:widowControl w:val="0"/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before="51" w:after="38" w:line="267" w:lineRule="atLeast"/>
    </w:pPr>
    <w:rPr>
      <w:rFonts w:ascii="Times" w:hAnsi="Times" w:cs="Times"/>
      <w:szCs w:val="24"/>
    </w:rPr>
  </w:style>
  <w:style w:type="paragraph" w:customStyle="1" w:styleId="frame">
    <w:name w:val="frame"/>
    <w:pPr>
      <w:widowControl w:val="0"/>
      <w:tabs>
        <w:tab w:val="left" w:pos="0"/>
        <w:tab w:val="left" w:pos="720"/>
        <w:tab w:val="left" w:pos="1080"/>
        <w:tab w:val="left" w:pos="1440"/>
        <w:tab w:val="left" w:pos="2160"/>
        <w:tab w:val="left" w:pos="288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9440"/>
        <w:tab w:val="left" w:pos="20520"/>
        <w:tab w:val="left" w:pos="22680"/>
        <w:tab w:val="left" w:pos="23760"/>
        <w:tab w:val="left" w:pos="24840"/>
        <w:tab w:val="left" w:pos="27000"/>
        <w:tab w:val="left" w:pos="28080"/>
        <w:tab w:val="left" w:pos="29160"/>
        <w:tab w:val="left" w:pos="30240"/>
        <w:tab w:val="left" w:pos="31320"/>
      </w:tabs>
      <w:autoSpaceDE w:val="0"/>
      <w:autoSpaceDN w:val="0"/>
      <w:adjustRightInd w:val="0"/>
      <w:spacing w:line="395" w:lineRule="atLeast"/>
      <w:jc w:val="both"/>
    </w:pPr>
    <w:rPr>
      <w:rFonts w:ascii="Times" w:hAnsi="Times" w:cs="Times"/>
      <w:szCs w:val="24"/>
    </w:rPr>
  </w:style>
  <w:style w:type="paragraph" w:customStyle="1" w:styleId="justified">
    <w:name w:val="justified"/>
    <w:pPr>
      <w:widowControl w:val="0"/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476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autoSpaceDE w:val="0"/>
      <w:autoSpaceDN w:val="0"/>
      <w:adjustRightInd w:val="0"/>
      <w:spacing w:after="58" w:line="314" w:lineRule="atLeast"/>
      <w:jc w:val="both"/>
    </w:pPr>
    <w:rPr>
      <w:rFonts w:ascii="Times" w:hAnsi="Times" w:cs="Times"/>
      <w:szCs w:val="24"/>
    </w:rPr>
  </w:style>
  <w:style w:type="paragraph" w:customStyle="1" w:styleId="List1">
    <w:name w:val="List1"/>
    <w:pPr>
      <w:widowControl w:val="0"/>
      <w:tabs>
        <w:tab w:val="left" w:pos="1080"/>
        <w:tab w:val="left" w:pos="1800"/>
        <w:tab w:val="left" w:pos="2520"/>
        <w:tab w:val="left" w:pos="3960"/>
        <w:tab w:val="left" w:pos="5400"/>
      </w:tabs>
      <w:autoSpaceDE w:val="0"/>
      <w:autoSpaceDN w:val="0"/>
      <w:adjustRightInd w:val="0"/>
      <w:spacing w:before="20" w:after="58" w:line="278" w:lineRule="atLeast"/>
      <w:ind w:left="1080" w:right="1080" w:hanging="360"/>
      <w:jc w:val="both"/>
    </w:pPr>
    <w:rPr>
      <w:rFonts w:ascii="Times" w:hAnsi="Times" w:cs="Times"/>
      <w:szCs w:val="24"/>
    </w:rPr>
  </w:style>
  <w:style w:type="paragraph" w:customStyle="1" w:styleId="microcaption">
    <w:name w:val="micro:caption"/>
    <w:pPr>
      <w:widowControl w:val="0"/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before="61" w:after="43" w:line="222" w:lineRule="atLeast"/>
      <w:jc w:val="both"/>
    </w:pPr>
    <w:rPr>
      <w:rFonts w:ascii="Times" w:hAnsi="Times" w:cs="Times"/>
    </w:rPr>
  </w:style>
  <w:style w:type="paragraph" w:customStyle="1" w:styleId="microftnote">
    <w:name w:val="micro:ftnote"/>
    <w:pPr>
      <w:widowControl w:val="0"/>
      <w:tabs>
        <w:tab w:val="left" w:pos="0"/>
        <w:tab w:val="left" w:pos="360"/>
      </w:tabs>
      <w:autoSpaceDE w:val="0"/>
      <w:autoSpaceDN w:val="0"/>
      <w:adjustRightInd w:val="0"/>
      <w:spacing w:before="21" w:after="43" w:line="222" w:lineRule="atLeast"/>
    </w:pPr>
    <w:rPr>
      <w:rFonts w:ascii="Times" w:hAnsi="Times" w:cs="Times"/>
    </w:rPr>
  </w:style>
  <w:style w:type="paragraph" w:customStyle="1" w:styleId="para">
    <w:name w:val="para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58" w:line="387" w:lineRule="atLeast"/>
      <w:jc w:val="both"/>
    </w:pPr>
    <w:rPr>
      <w:rFonts w:ascii="Times" w:hAnsi="Times" w:cs="Times"/>
      <w:szCs w:val="24"/>
    </w:rPr>
  </w:style>
  <w:style w:type="paragraph" w:customStyle="1" w:styleId="subhead">
    <w:name w:val="subhead"/>
    <w:pPr>
      <w:keepNext/>
      <w:keepLines/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106" w:after="72" w:line="278" w:lineRule="atLeast"/>
    </w:pPr>
    <w:rPr>
      <w:rFonts w:ascii="Times" w:hAnsi="Times" w:cs="Times"/>
      <w:b/>
      <w:bCs/>
      <w:szCs w:val="24"/>
    </w:rPr>
  </w:style>
  <w:style w:type="paragraph" w:customStyle="1" w:styleId="Title1">
    <w:name w:val="Title1"/>
    <w:pPr>
      <w:widowControl w:val="0"/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476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autoSpaceDE w:val="0"/>
      <w:autoSpaceDN w:val="0"/>
      <w:adjustRightInd w:val="0"/>
      <w:spacing w:after="201" w:line="313" w:lineRule="atLeast"/>
      <w:jc w:val="center"/>
    </w:pPr>
    <w:rPr>
      <w:rFonts w:ascii="Times" w:hAnsi="Times" w:cs="Times"/>
      <w:b/>
      <w:bCs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59"/>
    <w:rsid w:val="00E42A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png"/><Relationship Id="rId28" Type="http://schemas.openxmlformats.org/officeDocument/2006/relationships/image" Target="media/image12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</vt:lpstr>
    </vt:vector>
  </TitlesOfParts>
  <Company>The University of Memphis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</dc:title>
  <dc:subject/>
  <dc:creator>Shahram Pezeshk</dc:creator>
  <cp:keywords/>
  <dc:description/>
  <cp:lastModifiedBy>Shahram Pezeshk (spezeshk)</cp:lastModifiedBy>
  <cp:revision>4</cp:revision>
  <cp:lastPrinted>2009-11-02T14:25:00Z</cp:lastPrinted>
  <dcterms:created xsi:type="dcterms:W3CDTF">2020-02-19T19:27:00Z</dcterms:created>
  <dcterms:modified xsi:type="dcterms:W3CDTF">2020-02-19T19:38:00Z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